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40CE" w14:textId="77777777" w:rsidR="00EB7667" w:rsidRDefault="00EB7667" w:rsidP="00EB7667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40"/>
          <w:szCs w:val="40"/>
        </w:rPr>
      </w:pPr>
    </w:p>
    <w:p w14:paraId="1E1C9C6A" w14:textId="77777777" w:rsidR="00EB7667" w:rsidRDefault="00EB7667" w:rsidP="00EB7667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40"/>
          <w:szCs w:val="40"/>
        </w:rPr>
      </w:pPr>
    </w:p>
    <w:p w14:paraId="5CFE7391" w14:textId="24770C21" w:rsidR="00EB7667" w:rsidRDefault="00EB7667" w:rsidP="00EB7667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40"/>
          <w:szCs w:val="40"/>
        </w:rPr>
      </w:pPr>
      <w:r>
        <w:rPr>
          <w:rFonts w:ascii="Helvetica Neue" w:hAnsi="Helvetica Neue" w:cs="Helvetica Neue"/>
          <w:b/>
          <w:bCs/>
          <w:noProof/>
          <w:sz w:val="40"/>
          <w:szCs w:val="40"/>
        </w:rPr>
        <w:drawing>
          <wp:inline distT="0" distB="0" distL="0" distR="0" wp14:anchorId="06191E77" wp14:editId="41DAF5A7">
            <wp:extent cx="5972810" cy="33997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A594" w14:textId="77777777" w:rsidR="00EB7667" w:rsidRDefault="00EB7667" w:rsidP="00EB7667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40"/>
          <w:szCs w:val="40"/>
        </w:rPr>
      </w:pPr>
    </w:p>
    <w:p w14:paraId="74500194" w14:textId="28A46FD2" w:rsidR="00EB7667" w:rsidRDefault="00EB7667" w:rsidP="00EB766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Helvetica Neue" w:hAnsi="Helvetica Neue" w:cs="Helvetica Neue"/>
          <w:b/>
          <w:bCs/>
          <w:sz w:val="40"/>
          <w:szCs w:val="40"/>
        </w:rPr>
        <w:t xml:space="preserve">DANS 5 HEURES - </w:t>
      </w:r>
      <w:r>
        <w:rPr>
          <w:rFonts w:ascii="AppleSystemUIFont" w:hAnsi="AppleSystemUIFont" w:cs="AppleSystemUIFont"/>
          <w:b/>
          <w:bCs/>
          <w:sz w:val="40"/>
          <w:szCs w:val="40"/>
        </w:rPr>
        <w:t>Conversion d'un condamné</w:t>
      </w:r>
    </w:p>
    <w:p w14:paraId="3C59893F" w14:textId="77777777" w:rsidR="00EB7667" w:rsidRDefault="00EB7667" w:rsidP="00EB7667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AppleSystemUIFont" w:hAnsi="AppleSystemUIFont" w:cs="AppleSystemUIFont"/>
          <w:b/>
          <w:bCs/>
          <w:sz w:val="40"/>
          <w:szCs w:val="40"/>
        </w:rPr>
        <w:t>La résilience face à l’angoisse</w:t>
      </w:r>
    </w:p>
    <w:p w14:paraId="5E1128D8" w14:textId="6EE531C1" w:rsidR="00EB7667" w:rsidRDefault="00EB7667" w:rsidP="00EB7667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40"/>
          <w:szCs w:val="40"/>
        </w:rPr>
      </w:pPr>
      <w:r>
        <w:rPr>
          <w:rFonts w:ascii="AppleSystemUIFont" w:hAnsi="AppleSystemUIFont" w:cs="AppleSystemUIFont"/>
          <w:sz w:val="26"/>
          <w:szCs w:val="26"/>
        </w:rPr>
        <w:t>L’espérance</w:t>
      </w:r>
      <w:r>
        <w:rPr>
          <w:rFonts w:ascii="AppleSystemUIFont" w:hAnsi="AppleSystemUIFont" w:cs="AppleSystemUIFont"/>
          <w:sz w:val="26"/>
          <w:szCs w:val="26"/>
        </w:rPr>
        <w:t xml:space="preserve"> face à la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mort ,</w:t>
      </w:r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une grande aventure d’ordre spirituelle</w:t>
      </w:r>
    </w:p>
    <w:p w14:paraId="5358C6AD" w14:textId="77777777" w:rsidR="00EB7667" w:rsidRDefault="00EB7667" w:rsidP="00EB7667">
      <w:pPr>
        <w:autoSpaceDE w:val="0"/>
        <w:autoSpaceDN w:val="0"/>
        <w:adjustRightInd w:val="0"/>
        <w:spacing w:before="160" w:after="160"/>
        <w:rPr>
          <w:rFonts w:ascii="Helvetica Neue" w:hAnsi="Helvetica Neue" w:cs="Helvetica Neue"/>
          <w:sz w:val="26"/>
          <w:szCs w:val="26"/>
        </w:rPr>
      </w:pPr>
      <w:hyperlink r:id="rId5" w:history="1">
        <w:r>
          <w:rPr>
            <w:rFonts w:ascii="Helvetica Neue" w:hAnsi="Helvetica Neue" w:cs="Helvetica Neue"/>
            <w:sz w:val="26"/>
            <w:szCs w:val="26"/>
          </w:rPr>
          <w:t>DANS 5 HEURES - entretien sur le spectacle</w:t>
        </w:r>
      </w:hyperlink>
    </w:p>
    <w:p w14:paraId="4EFE1ADC" w14:textId="7B22463C" w:rsidR="003516CA" w:rsidRDefault="00EB7667">
      <w:hyperlink r:id="rId6" w:history="1">
        <w:r w:rsidRPr="006914F3">
          <w:rPr>
            <w:rStyle w:val="Lienhypertexte"/>
          </w:rPr>
          <w:t>https://www.youtube.com/watch?v=IRndJoWiqCw</w:t>
        </w:r>
      </w:hyperlink>
    </w:p>
    <w:p w14:paraId="2DF09AA3" w14:textId="6CED72BE" w:rsidR="00EB7667" w:rsidRDefault="00EB7667"/>
    <w:p w14:paraId="6C57C21B" w14:textId="7DBE72FA" w:rsidR="00EB7667" w:rsidRDefault="00EB7667"/>
    <w:p w14:paraId="0E4DD3B0" w14:textId="4EC7DC33" w:rsidR="00EB7667" w:rsidRDefault="00AB1A97">
      <w:r w:rsidRPr="00AB1A97">
        <w:rPr>
          <w:rFonts w:ascii="GT America" w:hAnsi="GT America"/>
          <w:color w:val="1F0A00"/>
          <w:shd w:val="clear" w:color="auto" w:fill="E8E6E5"/>
        </w:rPr>
        <w:t>France, 1957. La peine de mort est toujours en vigueur. Après avoir tué accidentellement un policier dans un braquage amateur, Jacques Fesch, 27 ans, marié et père d’une fille de 6 ans, est condamné à mort.</w:t>
      </w:r>
      <w:r w:rsidRPr="00AB1A97">
        <w:rPr>
          <w:rFonts w:ascii="GT America" w:hAnsi="GT America"/>
          <w:color w:val="1F0A00"/>
        </w:rPr>
        <w:br/>
      </w:r>
      <w:r w:rsidRPr="00AB1A97">
        <w:rPr>
          <w:rFonts w:ascii="GT America" w:hAnsi="GT America"/>
          <w:color w:val="1F0A00"/>
        </w:rPr>
        <w:br/>
      </w:r>
      <w:r w:rsidRPr="00AB1A97">
        <w:rPr>
          <w:rFonts w:ascii="GT America" w:hAnsi="GT America"/>
          <w:color w:val="1F0A00"/>
          <w:shd w:val="clear" w:color="auto" w:fill="E8E6E5"/>
        </w:rPr>
        <w:t>Mais du fond de sa cellule, il crie à l’aide et rencontre le Christ.</w:t>
      </w:r>
      <w:r w:rsidRPr="00AB1A97">
        <w:rPr>
          <w:rFonts w:ascii="GT America" w:hAnsi="GT America"/>
          <w:color w:val="1F0A00"/>
        </w:rPr>
        <w:br/>
      </w:r>
      <w:r w:rsidRPr="00AB1A97">
        <w:rPr>
          <w:rFonts w:ascii="GT America" w:hAnsi="GT America"/>
          <w:color w:val="1F0A00"/>
        </w:rPr>
        <w:br/>
      </w:r>
      <w:r w:rsidRPr="00AB1A97">
        <w:rPr>
          <w:rFonts w:ascii="GT America" w:hAnsi="GT America"/>
          <w:color w:val="1F0A00"/>
          <w:shd w:val="clear" w:color="auto" w:fill="E8E6E5"/>
        </w:rPr>
        <w:t xml:space="preserve">Dans une mise en scène épurée, créée avec la complicité de Vincent </w:t>
      </w:r>
      <w:proofErr w:type="spellStart"/>
      <w:r w:rsidRPr="00AB1A97">
        <w:rPr>
          <w:rFonts w:ascii="GT America" w:hAnsi="GT America"/>
          <w:color w:val="1F0A00"/>
          <w:shd w:val="clear" w:color="auto" w:fill="E8E6E5"/>
        </w:rPr>
        <w:t>Joncquez</w:t>
      </w:r>
      <w:proofErr w:type="spellEnd"/>
      <w:r w:rsidRPr="00AB1A97">
        <w:rPr>
          <w:rFonts w:ascii="GT America" w:hAnsi="GT America"/>
          <w:color w:val="1F0A00"/>
          <w:shd w:val="clear" w:color="auto" w:fill="E8E6E5"/>
        </w:rPr>
        <w:t xml:space="preserve"> et </w:t>
      </w:r>
      <w:proofErr w:type="spellStart"/>
      <w:r w:rsidRPr="00AB1A97">
        <w:rPr>
          <w:rFonts w:ascii="GT America" w:hAnsi="GT America"/>
          <w:color w:val="1F0A00"/>
          <w:shd w:val="clear" w:color="auto" w:fill="E8E6E5"/>
        </w:rPr>
        <w:t>Jann</w:t>
      </w:r>
      <w:proofErr w:type="spellEnd"/>
      <w:r w:rsidRPr="00AB1A97">
        <w:rPr>
          <w:rFonts w:ascii="GT America" w:hAnsi="GT America"/>
          <w:color w:val="1F0A00"/>
          <w:shd w:val="clear" w:color="auto" w:fill="E8E6E5"/>
        </w:rPr>
        <w:t xml:space="preserve"> Gallois, et sur une musique de Nils </w:t>
      </w:r>
      <w:proofErr w:type="spellStart"/>
      <w:r w:rsidRPr="00AB1A97">
        <w:rPr>
          <w:rFonts w:ascii="GT America" w:hAnsi="GT America"/>
          <w:color w:val="1F0A00"/>
          <w:shd w:val="clear" w:color="auto" w:fill="E8E6E5"/>
        </w:rPr>
        <w:t>Frahm</w:t>
      </w:r>
      <w:proofErr w:type="spellEnd"/>
      <w:r w:rsidRPr="00AB1A97">
        <w:rPr>
          <w:rFonts w:ascii="GT America" w:hAnsi="GT America"/>
          <w:color w:val="1F0A00"/>
          <w:shd w:val="clear" w:color="auto" w:fill="E8E6E5"/>
        </w:rPr>
        <w:t>, le comédien Fitzgerald Berthon est Jacques Fesch. Entièrement basé sur ses écrits de prison, ce seul en scène mêle théâtre et danse pour revivre de l’intérieur ce parcours des ténèbres à la lumière.</w:t>
      </w:r>
    </w:p>
    <w:sectPr w:rsidR="00EB7667" w:rsidSect="00BA4B4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GT Americ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67"/>
    <w:rsid w:val="003516CA"/>
    <w:rsid w:val="00AB1A97"/>
    <w:rsid w:val="00BB32B1"/>
    <w:rsid w:val="00E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5EA4E"/>
  <w15:chartTrackingRefBased/>
  <w15:docId w15:val="{2CC07F8B-A7BE-5F40-B02D-A41D8477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76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7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RndJoWiqCw" TargetMode="External"/><Relationship Id="rId5" Type="http://schemas.openxmlformats.org/officeDocument/2006/relationships/hyperlink" Target="https://youtu.be/IRndJoWiqC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 AURA</dc:creator>
  <cp:keywords/>
  <dc:description/>
  <cp:lastModifiedBy>EDC AURA</cp:lastModifiedBy>
  <cp:revision>2</cp:revision>
  <dcterms:created xsi:type="dcterms:W3CDTF">2023-01-30T13:05:00Z</dcterms:created>
  <dcterms:modified xsi:type="dcterms:W3CDTF">2023-01-30T13:11:00Z</dcterms:modified>
</cp:coreProperties>
</file>